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C2" w:rsidRPr="007F45C6" w:rsidRDefault="007F45C6">
      <w:pP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 w:themeColor="text1"/>
          <w:lang w:val="fr-FR"/>
        </w:rPr>
      </w:pPr>
      <w:bookmarkStart w:id="0" w:name="_GoBack"/>
      <w:bookmarkEnd w:id="0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>Activités de rattrapage</w:t>
      </w:r>
      <w:r w:rsidRPr="007F45C6">
        <w:rPr>
          <w:noProof/>
          <w:color w:val="000000" w:themeColor="text1"/>
          <w:lang w:val="en-US"/>
        </w:rPr>
        <w:drawing>
          <wp:anchor distT="0" distB="0" distL="0" distR="0" simplePos="0" relativeHeight="251658240" behindDoc="1" locked="0" layoutInCell="1" hidden="0" allowOverlap="1" wp14:anchorId="08229989" wp14:editId="3268D1BF">
            <wp:simplePos x="0" y="0"/>
            <wp:positionH relativeFrom="column">
              <wp:posOffset>4899660</wp:posOffset>
            </wp:positionH>
            <wp:positionV relativeFrom="paragraph">
              <wp:posOffset>-687066</wp:posOffset>
            </wp:positionV>
            <wp:extent cx="1321435" cy="739775"/>
            <wp:effectExtent l="0" t="0" r="0" b="0"/>
            <wp:wrapNone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Matière :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Français </w:t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Année scolaire :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7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 </w:t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    Période :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V</w:t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Année :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2022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Note :       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 /100 -        /5</w:t>
      </w: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>SUGGESTION</w:t>
      </w: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>Toutes les périodes, l’enseignant formule une question problématique ou une situation liée aux objectifs d’apprentissage afin d’aider les apprenants à s’entraîner et être préparés pour mettre en scène ses connaissances et performance dans chaque matière. C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>e processus aura lieu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le 22 novembre 2022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. Les apprenants pourront consulter les références bibliographiques cités par l’enseignant. L’objectif, c’est de montrer les compétences acquises à partir de certains produits par rapport aux indicateurs de 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>résultat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>s.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</w:t>
      </w: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Question problématique : </w:t>
      </w: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L’amitié, qu’est-ce que c’est pour toi ? </w:t>
      </w: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Objectifs d’apprentissage : </w:t>
      </w:r>
    </w:p>
    <w:p w:rsidR="005051C2" w:rsidRPr="007F45C6" w:rsidRDefault="007F45C6">
      <w:pPr>
        <w:widowControl w:val="0"/>
        <w:spacing w:before="156" w:after="0" w:line="247" w:lineRule="auto"/>
        <w:ind w:left="0" w:hanging="2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" w:eastAsia="Arial" w:hAnsi="Arial" w:cs="Arial"/>
          <w:color w:val="000000" w:themeColor="text1"/>
          <w:lang w:val="fr-FR"/>
        </w:rPr>
        <w:t xml:space="preserve">●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Je peux comprendre des informations concernant mes goûts et mes centres d'intérêt, ainsi que ceux des autres. Dans ce même contexte je peux aussi identif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ier des appréciations et des précisions y liées et les traits de caractère propres et d'autrui. </w:t>
      </w:r>
    </w:p>
    <w:p w:rsidR="005051C2" w:rsidRPr="007F45C6" w:rsidRDefault="007F45C6">
      <w:pPr>
        <w:widowControl w:val="0"/>
        <w:spacing w:before="9" w:after="0" w:line="247" w:lineRule="auto"/>
        <w:ind w:left="0" w:hanging="2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" w:eastAsia="Arial" w:hAnsi="Arial" w:cs="Arial"/>
          <w:color w:val="000000" w:themeColor="text1"/>
          <w:lang w:val="fr-FR"/>
        </w:rPr>
        <w:t xml:space="preserve">● 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Je sais m'exprimer à l'oral et à l'écrit par rapport aux goûts, préférences et centres d'intérêt, propres et des autres, donner des précisions et des appréciations y concernant et marquer les traits de caractère d'une personne et de moi-même. </w:t>
      </w:r>
    </w:p>
    <w:p w:rsidR="005051C2" w:rsidRPr="007F45C6" w:rsidRDefault="005051C2">
      <w:pPr>
        <w:widowControl w:val="0"/>
        <w:spacing w:before="9" w:after="0" w:line="247" w:lineRule="auto"/>
        <w:ind w:left="0" w:hanging="2"/>
        <w:rPr>
          <w:rFonts w:ascii="Arial Narrow" w:eastAsia="Arial Narrow" w:hAnsi="Arial Narrow" w:cs="Arial Narrow"/>
          <w:color w:val="000000" w:themeColor="text1"/>
          <w:lang w:val="fr-FR"/>
        </w:rPr>
      </w:pPr>
    </w:p>
    <w:p w:rsidR="005051C2" w:rsidRPr="007F45C6" w:rsidRDefault="007F45C6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r w:rsidRPr="007F45C6">
        <w:rPr>
          <w:rFonts w:ascii="Arial Narrow" w:eastAsia="Arial Narrow" w:hAnsi="Arial Narrow" w:cs="Arial Narrow"/>
          <w:b/>
          <w:color w:val="000000" w:themeColor="text1"/>
        </w:rPr>
        <w:t>Thématiques</w:t>
      </w:r>
      <w:proofErr w:type="spell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à </w:t>
      </w:r>
      <w:proofErr w:type="spellStart"/>
      <w:proofErr w:type="gramStart"/>
      <w:r w:rsidRPr="007F45C6">
        <w:rPr>
          <w:rFonts w:ascii="Arial Narrow" w:eastAsia="Arial Narrow" w:hAnsi="Arial Narrow" w:cs="Arial Narrow"/>
          <w:b/>
          <w:color w:val="000000" w:themeColor="text1"/>
        </w:rPr>
        <w:t>soutenir</w:t>
      </w:r>
      <w:proofErr w:type="spell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5051C2" w:rsidRPr="007F45C6" w:rsidRDefault="007F45C6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7F45C6">
        <w:rPr>
          <w:rFonts w:ascii="Arial Narrow" w:eastAsia="Arial Narrow" w:hAnsi="Arial Narrow" w:cs="Arial Narrow"/>
          <w:b/>
          <w:color w:val="000000" w:themeColor="text1"/>
        </w:rPr>
        <w:t>Lexique</w:t>
      </w:r>
      <w:proofErr w:type="spell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Le caractère (noms et adjectifs).</w:t>
      </w:r>
    </w:p>
    <w:p w:rsidR="005051C2" w:rsidRPr="007F45C6" w:rsidRDefault="007F45C6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7F45C6">
        <w:rPr>
          <w:rFonts w:ascii="Arial Narrow" w:eastAsia="Arial Narrow" w:hAnsi="Arial Narrow" w:cs="Arial Narrow"/>
          <w:b/>
          <w:color w:val="000000" w:themeColor="text1"/>
        </w:rPr>
        <w:t>Phonétique</w:t>
      </w:r>
      <w:proofErr w:type="spell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La prononciation de la lettre </w:t>
      </w:r>
      <w:r w:rsidRPr="007F45C6">
        <w:rPr>
          <w:rFonts w:ascii="Arial Narrow" w:eastAsia="Arial Narrow" w:hAnsi="Arial Narrow" w:cs="Arial Narrow"/>
          <w:i/>
          <w:color w:val="000000" w:themeColor="text1"/>
          <w:lang w:val="fr-FR"/>
        </w:rPr>
        <w:t>s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 [s] : sincère, transport, passion. </w:t>
      </w:r>
      <w:r w:rsidRPr="007F45C6">
        <w:rPr>
          <w:rFonts w:ascii="Arial Narrow" w:eastAsia="Arial Narrow" w:hAnsi="Arial Narrow" w:cs="Arial Narrow"/>
          <w:color w:val="000000" w:themeColor="text1"/>
        </w:rPr>
        <w:t>[z</w:t>
      </w:r>
      <w:proofErr w:type="gramStart"/>
      <w:r w:rsidRPr="007F45C6">
        <w:rPr>
          <w:rFonts w:ascii="Arial Narrow" w:eastAsia="Arial Narrow" w:hAnsi="Arial Narrow" w:cs="Arial Narrow"/>
          <w:color w:val="000000" w:themeColor="text1"/>
        </w:rPr>
        <w:t>] :</w:t>
      </w:r>
      <w:proofErr w:type="gramEnd"/>
      <w:r w:rsidRPr="007F45C6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télévision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 xml:space="preserve">. </w:t>
      </w:r>
    </w:p>
    <w:p w:rsidR="005051C2" w:rsidRPr="007F45C6" w:rsidRDefault="007F45C6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spellStart"/>
      <w:proofErr w:type="gramStart"/>
      <w:r w:rsidRPr="007F45C6">
        <w:rPr>
          <w:rFonts w:ascii="Arial Narrow" w:eastAsia="Arial Narrow" w:hAnsi="Arial Narrow" w:cs="Arial Narrow"/>
          <w:b/>
          <w:color w:val="000000" w:themeColor="text1"/>
        </w:rPr>
        <w:t>Grammaire</w:t>
      </w:r>
      <w:proofErr w:type="spell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:</w:t>
      </w:r>
      <w:proofErr w:type="gramEnd"/>
      <w:r w:rsidRPr="007F45C6">
        <w:rPr>
          <w:rFonts w:ascii="Arial Narrow" w:eastAsia="Arial Narrow" w:hAnsi="Arial Narrow" w:cs="Arial Narrow"/>
          <w:b/>
          <w:color w:val="000000" w:themeColor="text1"/>
        </w:rPr>
        <w:t xml:space="preserve"> </w:t>
      </w:r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Le superlatif des adjectifs : très, le plus/le moins… </w:t>
      </w:r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7F45C6">
        <w:rPr>
          <w:rFonts w:ascii="Arial Narrow" w:eastAsia="Arial Narrow" w:hAnsi="Arial Narrow" w:cs="Arial Narrow"/>
          <w:color w:val="000000" w:themeColor="text1"/>
        </w:rPr>
        <w:t xml:space="preserve">Les </w:t>
      </w: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adverbes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 xml:space="preserve"> en -</w:t>
      </w: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ment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>.</w:t>
      </w:r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les pr</w:t>
      </w: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>onoms relatifs qui, que/qu’.</w:t>
      </w:r>
    </w:p>
    <w:p w:rsidR="005051C2" w:rsidRPr="007F45C6" w:rsidRDefault="007F45C6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proofErr w:type="gramStart"/>
      <w:r w:rsidRPr="007F45C6">
        <w:rPr>
          <w:rFonts w:ascii="Arial Narrow" w:eastAsia="Arial Narrow" w:hAnsi="Arial Narrow" w:cs="Arial Narrow"/>
          <w:b/>
          <w:color w:val="000000" w:themeColor="text1"/>
        </w:rPr>
        <w:t>Culture :</w:t>
      </w:r>
      <w:proofErr w:type="gramEnd"/>
    </w:p>
    <w:p w:rsidR="005051C2" w:rsidRPr="007F45C6" w:rsidRDefault="007F45C6">
      <w:pPr>
        <w:numPr>
          <w:ilvl w:val="1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L’amitié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 xml:space="preserve"> </w:t>
      </w: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chez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 xml:space="preserve"> les </w:t>
      </w:r>
      <w:proofErr w:type="spellStart"/>
      <w:r w:rsidRPr="007F45C6">
        <w:rPr>
          <w:rFonts w:ascii="Arial Narrow" w:eastAsia="Arial Narrow" w:hAnsi="Arial Narrow" w:cs="Arial Narrow"/>
          <w:color w:val="000000" w:themeColor="text1"/>
        </w:rPr>
        <w:t>adolescents</w:t>
      </w:r>
      <w:proofErr w:type="spellEnd"/>
      <w:r w:rsidRPr="007F45C6">
        <w:rPr>
          <w:rFonts w:ascii="Arial Narrow" w:eastAsia="Arial Narrow" w:hAnsi="Arial Narrow" w:cs="Arial Narrow"/>
          <w:color w:val="000000" w:themeColor="text1"/>
        </w:rPr>
        <w:t>.</w:t>
      </w:r>
    </w:p>
    <w:p w:rsidR="005051C2" w:rsidRPr="007F45C6" w:rsidRDefault="007F45C6">
      <w:pPr>
        <w:numPr>
          <w:ilvl w:val="1"/>
          <w:numId w:val="1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7F45C6">
        <w:rPr>
          <w:rFonts w:ascii="Arial Narrow" w:eastAsia="Arial Narrow" w:hAnsi="Arial Narrow" w:cs="Arial Narrow"/>
          <w:color w:val="000000" w:themeColor="text1"/>
          <w:lang w:val="fr-FR"/>
        </w:rPr>
        <w:t xml:space="preserve">Marianne, un symbol de la France. </w:t>
      </w:r>
    </w:p>
    <w:p w:rsidR="005051C2" w:rsidRPr="007F45C6" w:rsidRDefault="005051C2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</w:p>
    <w:p w:rsidR="005051C2" w:rsidRPr="007F45C6" w:rsidRDefault="005051C2">
      <w:pPr>
        <w:spacing w:line="360" w:lineRule="auto"/>
        <w:ind w:left="0" w:hanging="2"/>
        <w:rPr>
          <w:rFonts w:ascii="Arial Narrow" w:eastAsia="Arial Narrow" w:hAnsi="Arial Narrow" w:cs="Arial Narrow"/>
          <w:b/>
          <w:color w:val="000000" w:themeColor="text1"/>
          <w:lang w:val="fr-FR"/>
        </w:rPr>
      </w:pPr>
    </w:p>
    <w:sectPr w:rsidR="005051C2" w:rsidRPr="007F45C6">
      <w:pgSz w:w="12240" w:h="15840"/>
      <w:pgMar w:top="1417" w:right="1133" w:bottom="1133" w:left="113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239DF"/>
    <w:multiLevelType w:val="multilevel"/>
    <w:tmpl w:val="BCB03B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C2"/>
    <w:rsid w:val="005051C2"/>
    <w:rsid w:val="007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78AF21-419D-448A-9F2E-29EBDCB2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4gJlBrlMsyJLDDjHnw+E/P8eHQ==">AMUW2mUJPj0eLPuKsjlErlQqz3XswumBCgcf3wIjiuGF4JB0ecc97KBqYzbdqvvtivKPa342ThDctnf8/0vwcC5MKsJrqxMWd/RrHP5P9qKre5qb6tTb1+U=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2</cp:revision>
  <dcterms:created xsi:type="dcterms:W3CDTF">2017-03-06T16:04:00Z</dcterms:created>
  <dcterms:modified xsi:type="dcterms:W3CDTF">2022-11-08T19:21:00Z</dcterms:modified>
</cp:coreProperties>
</file>